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sz w:val="28"/>
        </w:rPr>
      </w:pPr>
      <w:r>
        <w:rPr>
          <w:rFonts w:hint="eastAsia" w:ascii="宋体" w:hAnsi="宋体" w:eastAsia="宋体"/>
          <w:sz w:val="28"/>
        </w:rPr>
        <w:t>附件1：</w:t>
      </w:r>
    </w:p>
    <w:p>
      <w:pPr>
        <w:spacing w:after="156" w:afterLines="50"/>
        <w:jc w:val="center"/>
        <w:rPr>
          <w:rFonts w:ascii="仿宋" w:hAnsi="仿宋" w:eastAsia="仿宋"/>
          <w:b/>
          <w:bCs/>
          <w:sz w:val="32"/>
          <w:szCs w:val="32"/>
        </w:rPr>
      </w:pPr>
      <w:r>
        <w:rPr>
          <w:rFonts w:hint="eastAsia" w:ascii="仿宋" w:hAnsi="仿宋" w:eastAsia="仿宋"/>
          <w:b/>
          <w:bCs/>
          <w:sz w:val="32"/>
          <w:szCs w:val="32"/>
        </w:rPr>
        <w:t>2</w:t>
      </w:r>
      <w:r>
        <w:rPr>
          <w:rFonts w:ascii="仿宋" w:hAnsi="仿宋" w:eastAsia="仿宋"/>
          <w:b/>
          <w:bCs/>
          <w:sz w:val="32"/>
          <w:szCs w:val="32"/>
        </w:rPr>
        <w:t>0</w:t>
      </w:r>
      <w:r>
        <w:rPr>
          <w:rFonts w:hint="eastAsia" w:ascii="仿宋" w:hAnsi="仿宋" w:eastAsia="仿宋"/>
          <w:b/>
          <w:bCs/>
          <w:sz w:val="32"/>
          <w:szCs w:val="32"/>
        </w:rPr>
        <w:t>20年度太仓市重点研发计划(产业前瞻与共性关键技术)拟立项项目名单</w:t>
      </w:r>
    </w:p>
    <w:tbl>
      <w:tblPr>
        <w:tblStyle w:val="5"/>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53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4536" w:type="dxa"/>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项目名称</w:t>
            </w:r>
          </w:p>
        </w:tc>
        <w:tc>
          <w:tcPr>
            <w:tcW w:w="3686"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widowControl/>
              <w:jc w:val="center"/>
              <w:rPr>
                <w:rFonts w:ascii="宋体" w:hAnsi="宋体" w:eastAsia="宋体"/>
                <w:kern w:val="0"/>
                <w:sz w:val="24"/>
                <w:szCs w:val="24"/>
              </w:rPr>
            </w:pPr>
            <w:r>
              <w:rPr>
                <w:rFonts w:hint="eastAsia" w:ascii="宋体" w:hAnsi="宋体" w:eastAsia="宋体"/>
              </w:rPr>
              <w:t>1</w:t>
            </w:r>
          </w:p>
        </w:tc>
        <w:tc>
          <w:tcPr>
            <w:tcW w:w="4536" w:type="dxa"/>
            <w:vAlign w:val="center"/>
          </w:tcPr>
          <w:p>
            <w:pPr>
              <w:widowControl/>
              <w:jc w:val="center"/>
              <w:rPr>
                <w:rFonts w:ascii="宋体" w:hAnsi="宋体" w:eastAsia="宋体" w:cs="宋体"/>
                <w:color w:val="000000"/>
                <w:kern w:val="0"/>
                <w:sz w:val="22"/>
              </w:rPr>
            </w:pPr>
            <w:r>
              <w:rPr>
                <w:rFonts w:hint="eastAsia" w:ascii="宋体" w:hAnsi="宋体" w:eastAsia="宋体"/>
                <w:color w:val="000000"/>
                <w:sz w:val="22"/>
              </w:rPr>
              <w:t>节能型无极变速电控硅油离合器的研发</w:t>
            </w:r>
          </w:p>
        </w:tc>
        <w:tc>
          <w:tcPr>
            <w:tcW w:w="3686" w:type="dxa"/>
            <w:shd w:val="clear" w:color="auto" w:fill="auto"/>
            <w:noWrap/>
            <w:vAlign w:val="center"/>
          </w:tcPr>
          <w:p>
            <w:pPr>
              <w:jc w:val="center"/>
              <w:rPr>
                <w:rFonts w:hint="eastAsia" w:ascii="宋体" w:hAnsi="宋体" w:eastAsia="宋体"/>
                <w:color w:val="000000"/>
                <w:sz w:val="22"/>
              </w:rPr>
            </w:pPr>
            <w:r>
              <w:rPr>
                <w:rFonts w:hint="eastAsia" w:ascii="宋体" w:hAnsi="宋体" w:eastAsia="宋体"/>
                <w:color w:val="000000"/>
                <w:sz w:val="22"/>
              </w:rPr>
              <w:t>苏州睿昕汽车配件有限公司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2</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用于水声阵列自主收放的水下绞车关键技术的研发</w:t>
            </w:r>
          </w:p>
        </w:tc>
        <w:tc>
          <w:tcPr>
            <w:tcW w:w="3686" w:type="dxa"/>
            <w:shd w:val="clear" w:color="auto" w:fill="auto"/>
            <w:noWrap/>
            <w:vAlign w:val="center"/>
          </w:tcPr>
          <w:p>
            <w:pPr>
              <w:jc w:val="center"/>
              <w:rPr>
                <w:rFonts w:hint="eastAsia" w:ascii="宋体" w:hAnsi="宋体" w:eastAsia="宋体"/>
                <w:color w:val="000000"/>
                <w:sz w:val="22"/>
              </w:rPr>
            </w:pPr>
            <w:r>
              <w:rPr>
                <w:rFonts w:hint="eastAsia" w:ascii="宋体" w:hAnsi="宋体" w:eastAsia="宋体"/>
                <w:color w:val="000000"/>
                <w:sz w:val="22"/>
              </w:rPr>
              <w:t>苏州泰铎电气有限公司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3</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高危化学品输送用长丝碳纤维增强聚醚醚酮新型磁力离心泵关键技术的研发</w:t>
            </w:r>
          </w:p>
        </w:tc>
        <w:tc>
          <w:tcPr>
            <w:tcW w:w="3686" w:type="dxa"/>
            <w:shd w:val="clear" w:color="auto" w:fill="auto"/>
            <w:noWrap/>
            <w:vAlign w:val="center"/>
          </w:tcPr>
          <w:p>
            <w:pPr>
              <w:jc w:val="center"/>
              <w:rPr>
                <w:rFonts w:hint="eastAsia" w:ascii="宋体" w:hAnsi="宋体" w:eastAsia="宋体"/>
                <w:color w:val="000000"/>
                <w:sz w:val="22"/>
              </w:rPr>
            </w:pPr>
            <w:r>
              <w:rPr>
                <w:rFonts w:hint="eastAsia" w:ascii="宋体" w:hAnsi="宋体" w:eastAsia="宋体"/>
                <w:color w:val="000000"/>
                <w:sz w:val="22"/>
              </w:rPr>
              <w:t>太仓市磁力驱动泵有限公司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4</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300MVar调相机上机座的研究开发</w:t>
            </w:r>
          </w:p>
        </w:tc>
        <w:tc>
          <w:tcPr>
            <w:tcW w:w="3686" w:type="dxa"/>
            <w:shd w:val="clear" w:color="auto" w:fill="auto"/>
            <w:noWrap/>
            <w:vAlign w:val="center"/>
          </w:tcPr>
          <w:p>
            <w:pPr>
              <w:jc w:val="center"/>
              <w:rPr>
                <w:rFonts w:hint="eastAsia" w:ascii="宋体" w:hAnsi="宋体" w:eastAsia="宋体"/>
                <w:color w:val="000000"/>
                <w:sz w:val="22"/>
              </w:rPr>
            </w:pPr>
            <w:r>
              <w:rPr>
                <w:rFonts w:hint="eastAsia" w:ascii="宋体" w:hAnsi="宋体" w:eastAsia="宋体"/>
                <w:color w:val="000000"/>
                <w:sz w:val="22"/>
              </w:rPr>
              <w:t>苏州巨能发电配套设备有限公司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5</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恶劣海况下高性能复合材料无人艇关键技术研发</w:t>
            </w:r>
          </w:p>
        </w:tc>
        <w:tc>
          <w:tcPr>
            <w:tcW w:w="3686" w:type="dxa"/>
            <w:shd w:val="clear" w:color="auto" w:fill="auto"/>
            <w:noWrap/>
            <w:vAlign w:val="center"/>
          </w:tcPr>
          <w:p>
            <w:pPr>
              <w:jc w:val="center"/>
              <w:rPr>
                <w:rFonts w:hint="eastAsia" w:ascii="宋体" w:hAnsi="宋体" w:eastAsia="宋体"/>
                <w:color w:val="000000"/>
                <w:sz w:val="22"/>
              </w:rPr>
            </w:pPr>
            <w:r>
              <w:rPr>
                <w:rFonts w:hint="eastAsia" w:ascii="宋体" w:hAnsi="宋体" w:eastAsia="宋体"/>
                <w:color w:val="000000"/>
                <w:sz w:val="22"/>
              </w:rPr>
              <w:t>江苏星瑞防务科技有限公司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6</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全伺服液压数控折弯机研发及产业化</w:t>
            </w:r>
          </w:p>
        </w:tc>
        <w:tc>
          <w:tcPr>
            <w:tcW w:w="3686" w:type="dxa"/>
            <w:shd w:val="clear" w:color="auto" w:fill="auto"/>
            <w:noWrap/>
            <w:vAlign w:val="center"/>
          </w:tcPr>
          <w:p>
            <w:pPr>
              <w:jc w:val="center"/>
              <w:rPr>
                <w:rFonts w:hint="eastAsia" w:ascii="宋体" w:hAnsi="宋体" w:eastAsia="宋体"/>
                <w:color w:val="000000"/>
                <w:sz w:val="22"/>
              </w:rPr>
            </w:pPr>
            <w:r>
              <w:rPr>
                <w:rFonts w:hint="eastAsia" w:ascii="宋体" w:hAnsi="宋体" w:eastAsia="宋体"/>
                <w:color w:val="000000"/>
                <w:sz w:val="22"/>
              </w:rPr>
              <w:t>爱克（苏州）机械有限公司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7</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具有可装多棒功能的旋转式储料笼及多棒炉的研发及产业化</w:t>
            </w:r>
          </w:p>
        </w:tc>
        <w:tc>
          <w:tcPr>
            <w:tcW w:w="3686" w:type="dxa"/>
            <w:shd w:val="clear" w:color="auto" w:fill="auto"/>
            <w:noWrap/>
            <w:vAlign w:val="center"/>
          </w:tcPr>
          <w:p>
            <w:pPr>
              <w:jc w:val="center"/>
              <w:rPr>
                <w:rFonts w:hint="eastAsia" w:ascii="宋体" w:hAnsi="宋体" w:eastAsia="宋体"/>
                <w:color w:val="000000"/>
                <w:sz w:val="22"/>
              </w:rPr>
            </w:pPr>
            <w:r>
              <w:rPr>
                <w:rFonts w:hint="eastAsia" w:ascii="宋体" w:hAnsi="宋体" w:eastAsia="宋体"/>
                <w:color w:val="000000"/>
                <w:sz w:val="22"/>
              </w:rPr>
              <w:t>太仓贝斯特机械设备有限公司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8</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高智能悬挂输送分拣系统研发</w:t>
            </w:r>
          </w:p>
        </w:tc>
        <w:tc>
          <w:tcPr>
            <w:tcW w:w="3686" w:type="dxa"/>
            <w:shd w:val="clear" w:color="auto" w:fill="auto"/>
            <w:noWrap/>
            <w:vAlign w:val="center"/>
          </w:tcPr>
          <w:p>
            <w:pPr>
              <w:jc w:val="center"/>
              <w:rPr>
                <w:rFonts w:hint="eastAsia" w:ascii="宋体" w:hAnsi="宋体" w:eastAsia="宋体"/>
                <w:color w:val="000000"/>
                <w:sz w:val="22"/>
              </w:rPr>
            </w:pPr>
            <w:r>
              <w:rPr>
                <w:rFonts w:hint="eastAsia" w:ascii="宋体" w:hAnsi="宋体" w:eastAsia="宋体"/>
                <w:color w:val="000000"/>
                <w:sz w:val="22"/>
              </w:rPr>
              <w:t>苏州鸿安机械有限公司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9</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电子元器件高压在线检测关键技术及设备研发</w:t>
            </w:r>
          </w:p>
        </w:tc>
        <w:tc>
          <w:tcPr>
            <w:tcW w:w="3686" w:type="dxa"/>
            <w:shd w:val="clear" w:color="auto" w:fill="auto"/>
            <w:noWrap/>
            <w:vAlign w:val="center"/>
          </w:tcPr>
          <w:p>
            <w:pPr>
              <w:jc w:val="center"/>
              <w:rPr>
                <w:rFonts w:hint="eastAsia" w:ascii="宋体" w:hAnsi="宋体" w:eastAsia="宋体"/>
                <w:color w:val="000000"/>
                <w:sz w:val="22"/>
              </w:rPr>
            </w:pPr>
            <w:r>
              <w:rPr>
                <w:rFonts w:hint="eastAsia" w:ascii="宋体" w:hAnsi="宋体" w:eastAsia="宋体"/>
                <w:color w:val="000000"/>
                <w:sz w:val="22"/>
              </w:rPr>
              <w:t>太仓市晨启电子精密机械有限公司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10</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轻量化高稳定性海上风电塔架智能制造技术研发</w:t>
            </w:r>
          </w:p>
        </w:tc>
        <w:tc>
          <w:tcPr>
            <w:tcW w:w="3686" w:type="dxa"/>
            <w:shd w:val="clear" w:color="auto" w:fill="auto"/>
            <w:noWrap/>
            <w:vAlign w:val="center"/>
          </w:tcPr>
          <w:p>
            <w:pPr>
              <w:jc w:val="center"/>
              <w:rPr>
                <w:rFonts w:hint="eastAsia" w:ascii="宋体" w:hAnsi="宋体" w:eastAsia="宋体"/>
                <w:color w:val="000000"/>
                <w:sz w:val="22"/>
              </w:rPr>
            </w:pPr>
            <w:r>
              <w:rPr>
                <w:rFonts w:hint="eastAsia" w:ascii="宋体" w:hAnsi="宋体" w:eastAsia="宋体"/>
                <w:color w:val="000000"/>
                <w:sz w:val="22"/>
              </w:rPr>
              <w:t>苏州天顺新能源科技有限公司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11</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智能多传感超高精度快速定位光纤激光切割设备的研发</w:t>
            </w:r>
          </w:p>
        </w:tc>
        <w:tc>
          <w:tcPr>
            <w:tcW w:w="3686" w:type="dxa"/>
            <w:shd w:val="clear" w:color="auto" w:fill="auto"/>
            <w:noWrap/>
            <w:vAlign w:val="center"/>
          </w:tcPr>
          <w:p>
            <w:pPr>
              <w:jc w:val="center"/>
              <w:rPr>
                <w:rFonts w:hint="eastAsia" w:ascii="宋体" w:hAnsi="宋体" w:eastAsia="宋体"/>
                <w:color w:val="000000"/>
                <w:sz w:val="22"/>
              </w:rPr>
            </w:pPr>
            <w:r>
              <w:rPr>
                <w:rFonts w:hint="eastAsia" w:ascii="宋体" w:hAnsi="宋体" w:eastAsia="宋体"/>
                <w:color w:val="000000"/>
                <w:sz w:val="22"/>
              </w:rPr>
              <w:t>苏州大族松谷智能装备股份有限公司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12</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大面积SiC涂层绿色环保CVD装备关键技术研发</w:t>
            </w:r>
          </w:p>
        </w:tc>
        <w:tc>
          <w:tcPr>
            <w:tcW w:w="3686" w:type="dxa"/>
            <w:shd w:val="clear" w:color="auto" w:fill="auto"/>
            <w:noWrap/>
            <w:vAlign w:val="center"/>
          </w:tcPr>
          <w:p>
            <w:pPr>
              <w:jc w:val="center"/>
              <w:rPr>
                <w:rFonts w:hint="eastAsia" w:ascii="宋体" w:hAnsi="宋体" w:eastAsia="宋体"/>
                <w:color w:val="000000"/>
                <w:sz w:val="22"/>
              </w:rPr>
            </w:pPr>
            <w:r>
              <w:rPr>
                <w:rFonts w:hint="eastAsia" w:ascii="宋体" w:hAnsi="宋体" w:eastAsia="宋体"/>
                <w:color w:val="000000"/>
                <w:sz w:val="22"/>
              </w:rPr>
              <w:t>苏州力碳新能源发展有限公司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13</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基于物联网技术高效节能余热循环利用热交换设备关键技术的研发</w:t>
            </w:r>
          </w:p>
        </w:tc>
        <w:tc>
          <w:tcPr>
            <w:tcW w:w="3686" w:type="dxa"/>
            <w:shd w:val="clear" w:color="auto" w:fill="auto"/>
            <w:noWrap/>
            <w:vAlign w:val="center"/>
          </w:tcPr>
          <w:p>
            <w:pPr>
              <w:jc w:val="center"/>
              <w:rPr>
                <w:rFonts w:hint="eastAsia" w:ascii="宋体" w:hAnsi="宋体" w:eastAsia="宋体"/>
                <w:color w:val="000000"/>
                <w:sz w:val="22"/>
              </w:rPr>
            </w:pPr>
            <w:r>
              <w:rPr>
                <w:rFonts w:hint="eastAsia" w:ascii="宋体" w:hAnsi="宋体" w:eastAsia="宋体"/>
                <w:color w:val="000000"/>
                <w:sz w:val="22"/>
              </w:rPr>
              <w:t>艾克森（苏州）传热技术有限公司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14</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增材制造技术在航空航天领域应用的研发</w:t>
            </w:r>
          </w:p>
        </w:tc>
        <w:tc>
          <w:tcPr>
            <w:tcW w:w="3686" w:type="dxa"/>
            <w:shd w:val="clear" w:color="auto" w:fill="auto"/>
            <w:noWrap/>
            <w:vAlign w:val="center"/>
          </w:tcPr>
          <w:p>
            <w:pPr>
              <w:jc w:val="center"/>
              <w:rPr>
                <w:rFonts w:hint="eastAsia" w:ascii="宋体" w:hAnsi="宋体" w:eastAsia="宋体"/>
                <w:color w:val="000000"/>
                <w:sz w:val="22"/>
              </w:rPr>
            </w:pPr>
            <w:r>
              <w:rPr>
                <w:rFonts w:hint="eastAsia" w:ascii="宋体" w:hAnsi="宋体" w:eastAsia="宋体"/>
                <w:color w:val="000000"/>
                <w:sz w:val="22"/>
              </w:rPr>
              <w:t>太仓黑龙智能工业科技有限公司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15</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智能电梯用加强筋铆接专机设备的研发</w:t>
            </w:r>
          </w:p>
        </w:tc>
        <w:tc>
          <w:tcPr>
            <w:tcW w:w="3686" w:type="dxa"/>
            <w:shd w:val="clear" w:color="auto" w:fill="auto"/>
            <w:noWrap/>
            <w:vAlign w:val="center"/>
          </w:tcPr>
          <w:p>
            <w:pPr>
              <w:jc w:val="center"/>
              <w:rPr>
                <w:rFonts w:hint="eastAsia" w:ascii="宋体" w:hAnsi="宋体" w:eastAsia="宋体"/>
                <w:color w:val="000000"/>
                <w:sz w:val="22"/>
              </w:rPr>
            </w:pPr>
            <w:r>
              <w:rPr>
                <w:rFonts w:hint="eastAsia" w:ascii="宋体" w:hAnsi="宋体" w:eastAsia="宋体"/>
                <w:color w:val="000000"/>
                <w:sz w:val="22"/>
              </w:rPr>
              <w:t>苏州施米特机械有限公司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16</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基于二冲程发动机挤流燃烧技术的多用途割灌机的研发</w:t>
            </w:r>
          </w:p>
        </w:tc>
        <w:tc>
          <w:tcPr>
            <w:tcW w:w="3686" w:type="dxa"/>
            <w:shd w:val="clear" w:color="auto" w:fill="auto"/>
            <w:vAlign w:val="center"/>
          </w:tcPr>
          <w:p>
            <w:pPr>
              <w:jc w:val="center"/>
              <w:rPr>
                <w:rFonts w:hint="eastAsia" w:ascii="宋体" w:hAnsi="宋体" w:eastAsia="宋体"/>
                <w:color w:val="000000"/>
                <w:sz w:val="22"/>
              </w:rPr>
            </w:pPr>
            <w:r>
              <w:rPr>
                <w:rFonts w:hint="eastAsia" w:ascii="宋体" w:hAnsi="宋体" w:eastAsia="宋体"/>
                <w:color w:val="000000"/>
                <w:sz w:val="22"/>
              </w:rPr>
              <w:t>苏州圣雷动力机械有限公司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17</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电动转向系统ECU壳体的研发</w:t>
            </w:r>
          </w:p>
        </w:tc>
        <w:tc>
          <w:tcPr>
            <w:tcW w:w="3686" w:type="dxa"/>
            <w:shd w:val="clear" w:color="auto" w:fill="auto"/>
            <w:vAlign w:val="center"/>
          </w:tcPr>
          <w:p>
            <w:pPr>
              <w:jc w:val="center"/>
              <w:rPr>
                <w:rFonts w:hint="eastAsia" w:ascii="宋体" w:hAnsi="宋体" w:eastAsia="宋体"/>
                <w:color w:val="000000"/>
                <w:sz w:val="22"/>
              </w:rPr>
            </w:pPr>
            <w:r>
              <w:rPr>
                <w:rFonts w:hint="eastAsia" w:ascii="宋体" w:hAnsi="宋体" w:eastAsia="宋体"/>
                <w:color w:val="000000"/>
                <w:sz w:val="22"/>
              </w:rPr>
              <w:t>联禾厚普（太仓）精密机械有限公司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18</w:t>
            </w:r>
          </w:p>
        </w:tc>
        <w:tc>
          <w:tcPr>
            <w:tcW w:w="4536" w:type="dxa"/>
            <w:vAlign w:val="center"/>
          </w:tcPr>
          <w:p>
            <w:pPr>
              <w:jc w:val="center"/>
              <w:rPr>
                <w:rFonts w:hint="eastAsia" w:ascii="宋体" w:hAnsi="宋体" w:eastAsia="宋体"/>
                <w:color w:val="000000"/>
                <w:sz w:val="22"/>
              </w:rPr>
            </w:pPr>
            <w:r>
              <w:rPr>
                <w:rFonts w:hint="eastAsia" w:ascii="宋体" w:hAnsi="宋体" w:eastAsia="宋体"/>
                <w:color w:val="000000"/>
                <w:sz w:val="22"/>
              </w:rPr>
              <w:t>轻量化高精密汽车组件高效快速成型关键技术的研发</w:t>
            </w:r>
          </w:p>
        </w:tc>
        <w:tc>
          <w:tcPr>
            <w:tcW w:w="3686" w:type="dxa"/>
            <w:shd w:val="clear" w:color="auto" w:fill="auto"/>
            <w:vAlign w:val="center"/>
          </w:tcPr>
          <w:p>
            <w:pPr>
              <w:jc w:val="center"/>
              <w:rPr>
                <w:rFonts w:hint="eastAsia" w:ascii="宋体" w:hAnsi="宋体" w:eastAsia="宋体"/>
                <w:color w:val="000000"/>
                <w:sz w:val="22"/>
              </w:rPr>
            </w:pPr>
            <w:r>
              <w:rPr>
                <w:rFonts w:hint="eastAsia" w:ascii="宋体" w:hAnsi="宋体" w:eastAsia="宋体"/>
                <w:color w:val="000000"/>
                <w:sz w:val="22"/>
              </w:rPr>
              <w:t>太仓丹妮尔模塑汽配有限公司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19</w:t>
            </w:r>
          </w:p>
        </w:tc>
        <w:tc>
          <w:tcPr>
            <w:tcW w:w="4536" w:type="dxa"/>
            <w:vAlign w:val="center"/>
          </w:tcPr>
          <w:p>
            <w:pPr>
              <w:widowControl/>
              <w:jc w:val="center"/>
              <w:rPr>
                <w:rFonts w:ascii="宋体" w:hAnsi="宋体" w:eastAsia="宋体" w:cs="宋体"/>
                <w:kern w:val="0"/>
                <w:sz w:val="22"/>
              </w:rPr>
            </w:pPr>
            <w:r>
              <w:rPr>
                <w:rFonts w:hint="eastAsia" w:ascii="宋体" w:hAnsi="宋体" w:eastAsia="宋体"/>
                <w:sz w:val="22"/>
              </w:rPr>
              <w:t>耐老化低变形环保气门嘴弹性体新材料的研发</w:t>
            </w:r>
          </w:p>
        </w:tc>
        <w:tc>
          <w:tcPr>
            <w:tcW w:w="3686" w:type="dxa"/>
            <w:shd w:val="clear" w:color="auto" w:fill="auto"/>
            <w:vAlign w:val="center"/>
          </w:tcPr>
          <w:p>
            <w:pPr>
              <w:jc w:val="center"/>
              <w:rPr>
                <w:rFonts w:hint="eastAsia" w:ascii="宋体" w:hAnsi="宋体" w:eastAsia="宋体"/>
                <w:sz w:val="22"/>
              </w:rPr>
            </w:pPr>
            <w:r>
              <w:rPr>
                <w:rFonts w:hint="eastAsia" w:ascii="宋体" w:hAnsi="宋体" w:eastAsia="宋体"/>
                <w:sz w:val="22"/>
              </w:rPr>
              <w:t>江苏冠联新材料科技股份有限公司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20</w:t>
            </w:r>
          </w:p>
        </w:tc>
        <w:tc>
          <w:tcPr>
            <w:tcW w:w="4536" w:type="dxa"/>
            <w:vAlign w:val="center"/>
          </w:tcPr>
          <w:p>
            <w:pPr>
              <w:jc w:val="center"/>
              <w:rPr>
                <w:rFonts w:hint="eastAsia" w:ascii="宋体" w:hAnsi="宋体" w:eastAsia="宋体"/>
                <w:sz w:val="22"/>
              </w:rPr>
            </w:pPr>
            <w:r>
              <w:rPr>
                <w:rFonts w:hint="eastAsia" w:ascii="宋体" w:hAnsi="宋体" w:eastAsia="宋体"/>
                <w:sz w:val="22"/>
              </w:rPr>
              <w:t>多功能高分子合金彩色耐候膜的研发及其产业化</w:t>
            </w:r>
          </w:p>
        </w:tc>
        <w:tc>
          <w:tcPr>
            <w:tcW w:w="3686" w:type="dxa"/>
            <w:shd w:val="clear" w:color="auto" w:fill="auto"/>
            <w:vAlign w:val="center"/>
          </w:tcPr>
          <w:p>
            <w:pPr>
              <w:jc w:val="center"/>
              <w:rPr>
                <w:rFonts w:hint="eastAsia" w:ascii="宋体" w:hAnsi="宋体" w:eastAsia="宋体"/>
                <w:sz w:val="22"/>
              </w:rPr>
            </w:pPr>
            <w:r>
              <w:rPr>
                <w:rFonts w:hint="eastAsia" w:ascii="宋体" w:hAnsi="宋体" w:eastAsia="宋体"/>
                <w:sz w:val="22"/>
              </w:rPr>
              <w:t>苏州洛瑞卡新材料科技有限公司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21</w:t>
            </w:r>
          </w:p>
        </w:tc>
        <w:tc>
          <w:tcPr>
            <w:tcW w:w="4536" w:type="dxa"/>
            <w:vAlign w:val="center"/>
          </w:tcPr>
          <w:p>
            <w:pPr>
              <w:jc w:val="center"/>
              <w:rPr>
                <w:rFonts w:hint="eastAsia" w:ascii="宋体" w:hAnsi="宋体" w:eastAsia="宋体"/>
                <w:sz w:val="22"/>
              </w:rPr>
            </w:pPr>
            <w:r>
              <w:rPr>
                <w:rFonts w:hint="eastAsia" w:ascii="宋体" w:hAnsi="宋体" w:eastAsia="宋体"/>
                <w:sz w:val="22"/>
              </w:rPr>
              <w:t>大面积中子探测器用10B4C薄膜研制</w:t>
            </w:r>
          </w:p>
        </w:tc>
        <w:tc>
          <w:tcPr>
            <w:tcW w:w="3686" w:type="dxa"/>
            <w:shd w:val="clear" w:color="auto" w:fill="auto"/>
            <w:vAlign w:val="center"/>
          </w:tcPr>
          <w:p>
            <w:pPr>
              <w:jc w:val="center"/>
              <w:rPr>
                <w:rFonts w:hint="eastAsia" w:ascii="宋体" w:hAnsi="宋体" w:eastAsia="宋体"/>
                <w:sz w:val="22"/>
              </w:rPr>
            </w:pPr>
            <w:r>
              <w:rPr>
                <w:rFonts w:hint="eastAsia" w:ascii="宋体" w:hAnsi="宋体" w:eastAsia="宋体"/>
                <w:sz w:val="22"/>
              </w:rPr>
              <w:t>苏州宏策光电科技有限公司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22</w:t>
            </w:r>
          </w:p>
        </w:tc>
        <w:tc>
          <w:tcPr>
            <w:tcW w:w="4536" w:type="dxa"/>
            <w:vAlign w:val="center"/>
          </w:tcPr>
          <w:p>
            <w:pPr>
              <w:jc w:val="center"/>
              <w:rPr>
                <w:rFonts w:hint="eastAsia" w:ascii="宋体" w:hAnsi="宋体" w:eastAsia="宋体"/>
                <w:sz w:val="22"/>
              </w:rPr>
            </w:pPr>
            <w:r>
              <w:rPr>
                <w:rFonts w:hint="eastAsia" w:ascii="宋体" w:hAnsi="宋体" w:eastAsia="宋体"/>
                <w:sz w:val="22"/>
              </w:rPr>
              <w:t>集装箱用高耐候密封胶条配方及制备工艺的研发</w:t>
            </w:r>
          </w:p>
        </w:tc>
        <w:tc>
          <w:tcPr>
            <w:tcW w:w="3686" w:type="dxa"/>
            <w:shd w:val="clear" w:color="auto" w:fill="auto"/>
            <w:vAlign w:val="center"/>
          </w:tcPr>
          <w:p>
            <w:pPr>
              <w:jc w:val="center"/>
              <w:rPr>
                <w:rFonts w:hint="eastAsia" w:ascii="宋体" w:hAnsi="宋体" w:eastAsia="宋体"/>
                <w:sz w:val="22"/>
              </w:rPr>
            </w:pPr>
            <w:r>
              <w:rPr>
                <w:rFonts w:hint="eastAsia" w:ascii="宋体" w:hAnsi="宋体" w:eastAsia="宋体"/>
                <w:sz w:val="22"/>
              </w:rPr>
              <w:t>苏州世珍橡塑有限公司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23</w:t>
            </w:r>
          </w:p>
        </w:tc>
        <w:tc>
          <w:tcPr>
            <w:tcW w:w="4536" w:type="dxa"/>
            <w:vAlign w:val="center"/>
          </w:tcPr>
          <w:p>
            <w:pPr>
              <w:jc w:val="center"/>
              <w:rPr>
                <w:rFonts w:hint="eastAsia" w:ascii="宋体" w:hAnsi="宋体" w:eastAsia="宋体"/>
                <w:sz w:val="22"/>
              </w:rPr>
            </w:pPr>
            <w:r>
              <w:rPr>
                <w:rFonts w:hint="eastAsia" w:ascii="宋体" w:hAnsi="宋体" w:eastAsia="宋体"/>
                <w:sz w:val="22"/>
              </w:rPr>
              <w:t>高性能超耐候高阻隔双层HDPE增强复合材料的研发</w:t>
            </w:r>
          </w:p>
        </w:tc>
        <w:tc>
          <w:tcPr>
            <w:tcW w:w="3686" w:type="dxa"/>
            <w:shd w:val="clear" w:color="auto" w:fill="auto"/>
            <w:vAlign w:val="center"/>
          </w:tcPr>
          <w:p>
            <w:pPr>
              <w:jc w:val="center"/>
              <w:rPr>
                <w:rFonts w:hint="eastAsia" w:ascii="宋体" w:hAnsi="宋体" w:eastAsia="宋体"/>
                <w:sz w:val="22"/>
              </w:rPr>
            </w:pPr>
            <w:r>
              <w:rPr>
                <w:rFonts w:hint="eastAsia" w:ascii="宋体" w:hAnsi="宋体" w:eastAsia="宋体"/>
                <w:sz w:val="22"/>
              </w:rPr>
              <w:t>江苏优珀斯材料科技有限公司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24</w:t>
            </w:r>
          </w:p>
        </w:tc>
        <w:tc>
          <w:tcPr>
            <w:tcW w:w="4536" w:type="dxa"/>
            <w:vAlign w:val="center"/>
          </w:tcPr>
          <w:p>
            <w:pPr>
              <w:jc w:val="center"/>
              <w:rPr>
                <w:rFonts w:hint="eastAsia" w:ascii="宋体" w:hAnsi="宋体" w:eastAsia="宋体"/>
                <w:sz w:val="22"/>
              </w:rPr>
            </w:pPr>
            <w:r>
              <w:rPr>
                <w:rFonts w:hint="eastAsia" w:ascii="宋体" w:hAnsi="宋体" w:eastAsia="宋体"/>
                <w:sz w:val="22"/>
              </w:rPr>
              <w:t>超高性能多用途特种高分子树脂基复合材料关键技术的研发</w:t>
            </w:r>
          </w:p>
        </w:tc>
        <w:tc>
          <w:tcPr>
            <w:tcW w:w="3686" w:type="dxa"/>
            <w:shd w:val="clear" w:color="auto" w:fill="auto"/>
            <w:vAlign w:val="center"/>
          </w:tcPr>
          <w:p>
            <w:pPr>
              <w:jc w:val="center"/>
              <w:rPr>
                <w:rFonts w:hint="eastAsia" w:ascii="宋体" w:hAnsi="宋体" w:eastAsia="宋体"/>
                <w:sz w:val="22"/>
              </w:rPr>
            </w:pPr>
            <w:r>
              <w:rPr>
                <w:rFonts w:hint="eastAsia" w:ascii="宋体" w:hAnsi="宋体" w:eastAsia="宋体"/>
                <w:sz w:val="22"/>
              </w:rPr>
              <w:t>太仓力达莱特精密工业有限公司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25</w:t>
            </w:r>
          </w:p>
        </w:tc>
        <w:tc>
          <w:tcPr>
            <w:tcW w:w="4536" w:type="dxa"/>
            <w:vAlign w:val="center"/>
          </w:tcPr>
          <w:p>
            <w:pPr>
              <w:jc w:val="center"/>
              <w:rPr>
                <w:rFonts w:hint="eastAsia" w:ascii="宋体" w:hAnsi="宋体" w:eastAsia="宋体"/>
                <w:sz w:val="22"/>
              </w:rPr>
            </w:pPr>
            <w:r>
              <w:rPr>
                <w:rFonts w:hint="eastAsia" w:ascii="宋体" w:hAnsi="宋体" w:eastAsia="宋体"/>
                <w:sz w:val="22"/>
              </w:rPr>
              <w:t>核能用纳米纤维超绝热复合材料关键技术研发</w:t>
            </w:r>
          </w:p>
        </w:tc>
        <w:tc>
          <w:tcPr>
            <w:tcW w:w="3686" w:type="dxa"/>
            <w:shd w:val="clear" w:color="auto" w:fill="auto"/>
            <w:vAlign w:val="center"/>
          </w:tcPr>
          <w:p>
            <w:pPr>
              <w:jc w:val="center"/>
              <w:rPr>
                <w:rFonts w:hint="eastAsia" w:ascii="宋体" w:hAnsi="宋体" w:eastAsia="宋体"/>
                <w:sz w:val="22"/>
              </w:rPr>
            </w:pPr>
            <w:r>
              <w:rPr>
                <w:rFonts w:hint="eastAsia" w:ascii="宋体" w:hAnsi="宋体" w:eastAsia="宋体"/>
                <w:sz w:val="22"/>
              </w:rPr>
              <w:t>苏州亿禾永利新能源有限公司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ascii="宋体" w:hAnsi="宋体" w:eastAsia="宋体"/>
              </w:rPr>
            </w:pPr>
            <w:r>
              <w:rPr>
                <w:rFonts w:hint="eastAsia" w:ascii="宋体" w:hAnsi="宋体" w:eastAsia="宋体"/>
              </w:rPr>
              <w:t>26</w:t>
            </w:r>
          </w:p>
        </w:tc>
        <w:tc>
          <w:tcPr>
            <w:tcW w:w="4536" w:type="dxa"/>
            <w:vAlign w:val="center"/>
          </w:tcPr>
          <w:p>
            <w:pPr>
              <w:jc w:val="center"/>
              <w:rPr>
                <w:rFonts w:hint="eastAsia" w:ascii="宋体" w:hAnsi="宋体" w:eastAsia="宋体"/>
                <w:sz w:val="22"/>
              </w:rPr>
            </w:pPr>
            <w:r>
              <w:rPr>
                <w:rFonts w:hint="eastAsia" w:ascii="宋体" w:hAnsi="宋体" w:eastAsia="宋体"/>
                <w:sz w:val="22"/>
              </w:rPr>
              <w:t>环保型防伪印钞油墨关键技术的研发</w:t>
            </w:r>
          </w:p>
        </w:tc>
        <w:tc>
          <w:tcPr>
            <w:tcW w:w="3686" w:type="dxa"/>
            <w:shd w:val="clear" w:color="auto" w:fill="auto"/>
            <w:vAlign w:val="center"/>
          </w:tcPr>
          <w:p>
            <w:pPr>
              <w:jc w:val="center"/>
              <w:rPr>
                <w:rFonts w:hint="eastAsia" w:ascii="宋体" w:hAnsi="宋体" w:eastAsia="宋体"/>
                <w:sz w:val="22"/>
              </w:rPr>
            </w:pPr>
            <w:r>
              <w:rPr>
                <w:rFonts w:hint="eastAsia" w:ascii="宋体" w:hAnsi="宋体" w:eastAsia="宋体"/>
                <w:sz w:val="22"/>
              </w:rPr>
              <w:t>英克化工科技（太仓）有限公司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hint="eastAsia" w:ascii="宋体" w:hAnsi="宋体" w:eastAsia="宋体"/>
              </w:rPr>
            </w:pPr>
            <w:r>
              <w:rPr>
                <w:rFonts w:hint="eastAsia" w:ascii="宋体" w:hAnsi="宋体" w:eastAsia="宋体"/>
              </w:rPr>
              <w:t>27</w:t>
            </w:r>
          </w:p>
        </w:tc>
        <w:tc>
          <w:tcPr>
            <w:tcW w:w="4536" w:type="dxa"/>
            <w:vAlign w:val="center"/>
          </w:tcPr>
          <w:p>
            <w:pPr>
              <w:jc w:val="center"/>
              <w:rPr>
                <w:rFonts w:hint="eastAsia" w:ascii="宋体" w:hAnsi="宋体" w:eastAsia="宋体"/>
                <w:sz w:val="22"/>
              </w:rPr>
            </w:pPr>
            <w:r>
              <w:rPr>
                <w:rFonts w:hint="eastAsia" w:ascii="宋体" w:hAnsi="宋体" w:eastAsia="宋体"/>
                <w:sz w:val="22"/>
              </w:rPr>
              <w:t>环保型耐高温纳米氧化锆制品制备技术的研发</w:t>
            </w:r>
          </w:p>
        </w:tc>
        <w:tc>
          <w:tcPr>
            <w:tcW w:w="3686" w:type="dxa"/>
            <w:shd w:val="clear" w:color="auto" w:fill="auto"/>
            <w:vAlign w:val="center"/>
          </w:tcPr>
          <w:p>
            <w:pPr>
              <w:jc w:val="center"/>
              <w:rPr>
                <w:rFonts w:hint="eastAsia" w:ascii="宋体" w:hAnsi="宋体" w:eastAsia="宋体"/>
                <w:sz w:val="22"/>
              </w:rPr>
            </w:pPr>
            <w:r>
              <w:rPr>
                <w:rFonts w:hint="eastAsia" w:ascii="宋体" w:hAnsi="宋体" w:eastAsia="宋体"/>
                <w:sz w:val="22"/>
              </w:rPr>
              <w:t>太仓宏达俊盟新材料有限公司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shd w:val="clear" w:color="auto" w:fill="auto"/>
            <w:noWrap/>
            <w:vAlign w:val="center"/>
          </w:tcPr>
          <w:p>
            <w:pPr>
              <w:jc w:val="center"/>
              <w:rPr>
                <w:rFonts w:hint="eastAsia" w:ascii="宋体" w:hAnsi="宋体" w:eastAsia="宋体"/>
              </w:rPr>
            </w:pPr>
            <w:r>
              <w:rPr>
                <w:rFonts w:hint="eastAsia" w:ascii="宋体" w:hAnsi="宋体" w:eastAsia="宋体"/>
              </w:rPr>
              <w:t>28</w:t>
            </w:r>
          </w:p>
        </w:tc>
        <w:tc>
          <w:tcPr>
            <w:tcW w:w="4536" w:type="dxa"/>
            <w:vAlign w:val="center"/>
          </w:tcPr>
          <w:p>
            <w:pPr>
              <w:widowControl/>
              <w:jc w:val="center"/>
              <w:rPr>
                <w:rFonts w:ascii="宋体" w:hAnsi="宋体" w:eastAsia="宋体" w:cs="宋体"/>
                <w:kern w:val="0"/>
                <w:sz w:val="22"/>
              </w:rPr>
            </w:pPr>
            <w:r>
              <w:rPr>
                <w:rFonts w:hint="eastAsia" w:ascii="宋体" w:hAnsi="宋体" w:eastAsia="宋体"/>
                <w:sz w:val="22"/>
              </w:rPr>
              <w:t>新能源汽车轻量化遮阳板总成的研发</w:t>
            </w:r>
          </w:p>
        </w:tc>
        <w:tc>
          <w:tcPr>
            <w:tcW w:w="3686" w:type="dxa"/>
            <w:shd w:val="clear" w:color="auto" w:fill="auto"/>
            <w:vAlign w:val="center"/>
          </w:tcPr>
          <w:p>
            <w:pPr>
              <w:jc w:val="center"/>
              <w:rPr>
                <w:rFonts w:hint="eastAsia" w:ascii="宋体" w:hAnsi="宋体" w:eastAsia="宋体"/>
                <w:sz w:val="22"/>
              </w:rPr>
            </w:pPr>
            <w:r>
              <w:rPr>
                <w:rFonts w:hint="eastAsia" w:ascii="宋体" w:hAnsi="宋体" w:eastAsia="宋体"/>
                <w:sz w:val="22"/>
              </w:rPr>
              <w:t>苏州鑫河镜业有限公司</w:t>
            </w:r>
          </w:p>
        </w:tc>
      </w:tr>
    </w:tbl>
    <w:p>
      <w:pPr>
        <w:ind w:firstLine="1051" w:firstLineChars="500"/>
        <w:jc w:val="center"/>
        <w:rPr>
          <w:b/>
        </w:rPr>
      </w:pPr>
    </w:p>
    <w:p>
      <w:pPr>
        <w:spacing w:after="156" w:afterLines="50"/>
        <w:rPr>
          <w:rFonts w:ascii="宋体" w:hAnsi="宋体" w:eastAsia="宋体"/>
          <w:sz w:val="28"/>
        </w:rPr>
      </w:pPr>
    </w:p>
    <w:p>
      <w:pPr>
        <w:widowControl/>
        <w:jc w:val="left"/>
        <w:rPr>
          <w:rFonts w:ascii="黑体" w:hAnsi="黑体" w:eastAsia="黑体" w:cs="黑体"/>
          <w:b/>
          <w:bCs/>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简体">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10"/>
    <w:rsid w:val="00015951"/>
    <w:rsid w:val="000271D7"/>
    <w:rsid w:val="00033B2D"/>
    <w:rsid w:val="000717CB"/>
    <w:rsid w:val="0008257F"/>
    <w:rsid w:val="000A0E8C"/>
    <w:rsid w:val="000E2947"/>
    <w:rsid w:val="00122C62"/>
    <w:rsid w:val="0017520F"/>
    <w:rsid w:val="001D3CAC"/>
    <w:rsid w:val="00294975"/>
    <w:rsid w:val="002C04BD"/>
    <w:rsid w:val="002F4F10"/>
    <w:rsid w:val="00313F36"/>
    <w:rsid w:val="003724C1"/>
    <w:rsid w:val="003C7625"/>
    <w:rsid w:val="00405B80"/>
    <w:rsid w:val="00462224"/>
    <w:rsid w:val="004B6235"/>
    <w:rsid w:val="004E4201"/>
    <w:rsid w:val="004F6658"/>
    <w:rsid w:val="00535C3B"/>
    <w:rsid w:val="00565B4A"/>
    <w:rsid w:val="005A2C94"/>
    <w:rsid w:val="0060082B"/>
    <w:rsid w:val="00644AB7"/>
    <w:rsid w:val="006555C2"/>
    <w:rsid w:val="00693784"/>
    <w:rsid w:val="006A464C"/>
    <w:rsid w:val="006C0C0F"/>
    <w:rsid w:val="00720613"/>
    <w:rsid w:val="00810908"/>
    <w:rsid w:val="00946EB2"/>
    <w:rsid w:val="00953CB6"/>
    <w:rsid w:val="009D60F6"/>
    <w:rsid w:val="00A24636"/>
    <w:rsid w:val="00A50933"/>
    <w:rsid w:val="00A7148C"/>
    <w:rsid w:val="00B00529"/>
    <w:rsid w:val="00B41015"/>
    <w:rsid w:val="00BC31A5"/>
    <w:rsid w:val="00C11DD9"/>
    <w:rsid w:val="00C30BCB"/>
    <w:rsid w:val="00C43061"/>
    <w:rsid w:val="00C53891"/>
    <w:rsid w:val="00C57317"/>
    <w:rsid w:val="00CA077D"/>
    <w:rsid w:val="00D71F71"/>
    <w:rsid w:val="00D778E8"/>
    <w:rsid w:val="00DA20C7"/>
    <w:rsid w:val="00DB4E12"/>
    <w:rsid w:val="00DE5B35"/>
    <w:rsid w:val="00E00246"/>
    <w:rsid w:val="00E46605"/>
    <w:rsid w:val="00E84EBB"/>
    <w:rsid w:val="00EF49F5"/>
    <w:rsid w:val="00EF5156"/>
    <w:rsid w:val="00F224BF"/>
    <w:rsid w:val="00FA35E7"/>
    <w:rsid w:val="00FB7F74"/>
    <w:rsid w:val="2EA304DB"/>
    <w:rsid w:val="420179FC"/>
    <w:rsid w:val="50325CB6"/>
    <w:rsid w:val="62B708AC"/>
    <w:rsid w:val="65C63A7F"/>
    <w:rsid w:val="6AB80687"/>
    <w:rsid w:val="6BBC3BDC"/>
    <w:rsid w:val="6BFB5CC5"/>
    <w:rsid w:val="6E1819F6"/>
    <w:rsid w:val="74A10479"/>
    <w:rsid w:val="76031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32"/>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unhideWhenUsed/>
    <w:qFormat/>
    <w:uiPriority w:val="99"/>
    <w:rPr>
      <w:color w:val="954F72"/>
      <w:u w:val="single"/>
    </w:rPr>
  </w:style>
  <w:style w:type="character" w:styleId="9">
    <w:name w:val="Hyperlink"/>
    <w:basedOn w:val="7"/>
    <w:unhideWhenUsed/>
    <w:qFormat/>
    <w:uiPriority w:val="99"/>
    <w:rPr>
      <w:color w:val="0563C1"/>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customStyle="1" w:styleId="1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4">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
    <w:name w:val="font7"/>
    <w:basedOn w:val="1"/>
    <w:qFormat/>
    <w:uiPriority w:val="0"/>
    <w:pPr>
      <w:widowControl/>
      <w:spacing w:before="100" w:beforeAutospacing="1" w:after="100" w:afterAutospacing="1"/>
      <w:jc w:val="left"/>
    </w:pPr>
    <w:rPr>
      <w:rFonts w:ascii="Arial" w:hAnsi="Arial" w:eastAsia="宋体" w:cs="Arial"/>
      <w:kern w:val="0"/>
      <w:sz w:val="22"/>
    </w:rPr>
  </w:style>
  <w:style w:type="paragraph" w:customStyle="1" w:styleId="16">
    <w:name w:val="font8"/>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2"/>
    </w:rPr>
  </w:style>
  <w:style w:type="paragraph" w:customStyle="1" w:styleId="2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2">
    <w:name w:val="标题1"/>
    <w:basedOn w:val="1"/>
    <w:next w:val="1"/>
    <w:qFormat/>
    <w:uiPriority w:val="0"/>
    <w:pPr>
      <w:tabs>
        <w:tab w:val="left" w:pos="9193"/>
        <w:tab w:val="left" w:pos="9827"/>
      </w:tabs>
      <w:spacing w:line="700" w:lineRule="atLeast"/>
      <w:jc w:val="center"/>
    </w:pPr>
    <w:rPr>
      <w:rFonts w:eastAsia="方正小标宋_GBK"/>
      <w:sz w:val="44"/>
    </w:rPr>
  </w:style>
  <w:style w:type="paragraph" w:customStyle="1" w:styleId="2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书宋简体" w:hAnsi="宋体" w:eastAsia="方正书宋简体" w:cs="宋体"/>
      <w:kern w:val="0"/>
      <w:sz w:val="24"/>
      <w:szCs w:val="24"/>
    </w:rPr>
  </w:style>
  <w:style w:type="paragraph" w:customStyle="1" w:styleId="2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2"/>
    </w:rPr>
  </w:style>
  <w:style w:type="paragraph" w:customStyle="1" w:styleId="2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书宋简体" w:hAnsi="宋体" w:eastAsia="方正书宋简体" w:cs="宋体"/>
      <w:kern w:val="0"/>
      <w:sz w:val="24"/>
      <w:szCs w:val="24"/>
    </w:rPr>
  </w:style>
  <w:style w:type="character" w:customStyle="1" w:styleId="32">
    <w:name w:val="日期 字符"/>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675</Words>
  <Characters>3850</Characters>
  <Lines>32</Lines>
  <Paragraphs>9</Paragraphs>
  <TotalTime>47</TotalTime>
  <ScaleCrop>false</ScaleCrop>
  <LinksUpToDate>false</LinksUpToDate>
  <CharactersWithSpaces>4516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2018-07-16T08:30:00Z</dcterms:created>
  <dc:creator>zzz</dc:creator>
  <cp:lastModifiedBy>WPS_1482494861</cp:lastModifiedBy>
  <cp:lastPrinted>2019-10-11T07:56:00Z</cp:lastPrinted>
  <dcterms:modified xsi:type="dcterms:W3CDTF">2020-10-26T09:15:09Z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